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7ED8" w14:textId="77777777" w:rsidR="003B0C2D" w:rsidRDefault="003B0C2D" w:rsidP="003B0C2D">
      <w:pPr>
        <w:pStyle w:val="1"/>
        <w:tabs>
          <w:tab w:val="left" w:pos="825"/>
          <w:tab w:val="center" w:pos="7284"/>
          <w:tab w:val="left" w:pos="11482"/>
        </w:tabs>
        <w:spacing w:before="0" w:line="240" w:lineRule="auto"/>
        <w:ind w:left="11482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30FFEB3E" w14:textId="77777777" w:rsidR="003B0C2D" w:rsidRPr="0029661E" w:rsidRDefault="003B0C2D" w:rsidP="003B0C2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Сравнительная таблица</w:t>
      </w:r>
    </w:p>
    <w:p w14:paraId="64F07221" w14:textId="000D6614" w:rsidR="003B0C2D" w:rsidRPr="0029661E" w:rsidRDefault="003B0C2D" w:rsidP="003B0C2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>к приказу Министра финансов Республики Казахстан от___________ 202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№____ «О внесении изменени</w:t>
      </w:r>
      <w:r w:rsidR="006D60B9"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 приказ Министра финансов Республики Казахстан от </w:t>
      </w:r>
      <w:r w:rsidR="007843A9">
        <w:rPr>
          <w:rFonts w:ascii="Times New Roman" w:hAnsi="Times New Roman" w:cs="Times New Roman"/>
          <w:b/>
          <w:bCs/>
          <w:sz w:val="28"/>
          <w:szCs w:val="28"/>
          <w:lang w:val="ru-RU"/>
        </w:rPr>
        <w:t>28 января</w:t>
      </w: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</w:t>
      </w:r>
      <w:r w:rsidR="007843A9">
        <w:rPr>
          <w:rFonts w:ascii="Times New Roman" w:hAnsi="Times New Roman" w:cs="Times New Roman"/>
          <w:b/>
          <w:bCs/>
          <w:sz w:val="28"/>
          <w:szCs w:val="28"/>
          <w:lang w:val="ru-RU"/>
        </w:rPr>
        <w:t>22</w:t>
      </w: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года № </w:t>
      </w:r>
      <w:r w:rsidR="007843A9">
        <w:rPr>
          <w:rFonts w:ascii="Times New Roman" w:hAnsi="Times New Roman" w:cs="Times New Roman"/>
          <w:b/>
          <w:bCs/>
          <w:sz w:val="28"/>
          <w:szCs w:val="28"/>
          <w:lang w:val="ru-RU"/>
        </w:rPr>
        <w:t>94</w:t>
      </w:r>
    </w:p>
    <w:p w14:paraId="789291CC" w14:textId="201CB531" w:rsidR="003B0C2D" w:rsidRDefault="003B0C2D" w:rsidP="007843A9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7843A9" w:rsidRPr="007843A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 утверждении Правил сдачи финансовой отчетности организациями публичного интереса в депозитарий</w:t>
      </w:r>
      <w:r w:rsidRPr="0029661E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085FE95A" w14:textId="77777777" w:rsidR="00824194" w:rsidRPr="007843A9" w:rsidRDefault="00824194" w:rsidP="007843A9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5"/>
        <w:tblW w:w="1460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4395"/>
        <w:gridCol w:w="5386"/>
        <w:gridCol w:w="2835"/>
      </w:tblGrid>
      <w:tr w:rsidR="003B0C2D" w14:paraId="2DDDC2C7" w14:textId="77777777" w:rsidTr="00B33839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2AEF" w14:textId="77777777" w:rsidR="003B0C2D" w:rsidRPr="00900352" w:rsidRDefault="003B0C2D">
            <w:pPr>
              <w:tabs>
                <w:tab w:val="left" w:pos="590"/>
              </w:tabs>
              <w:jc w:val="both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№</w:t>
            </w:r>
          </w:p>
          <w:p w14:paraId="7DABD4FC" w14:textId="77777777" w:rsidR="003B0C2D" w:rsidRPr="00900352" w:rsidRDefault="003B0C2D" w:rsidP="00B33839">
            <w:pPr>
              <w:tabs>
                <w:tab w:val="left" w:pos="590"/>
              </w:tabs>
              <w:ind w:left="-246" w:firstLine="142"/>
              <w:jc w:val="both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п</w:t>
            </w:r>
            <w:r w:rsidRPr="00900352">
              <w:rPr>
                <w:b/>
                <w:sz w:val="28"/>
                <w:szCs w:val="28"/>
                <w:lang w:val="en-US"/>
              </w:rPr>
              <w:t>/</w:t>
            </w:r>
            <w:r w:rsidRPr="00900352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B04C" w14:textId="77777777" w:rsidR="003B0C2D" w:rsidRPr="00900352" w:rsidRDefault="003B0C2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00352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>Структурный элемент</w:t>
            </w:r>
            <w:r w:rsidRPr="00900352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900352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>правового акта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B0D" w14:textId="77777777" w:rsidR="003B0C2D" w:rsidRPr="00900352" w:rsidRDefault="003B0C2D">
            <w:pPr>
              <w:jc w:val="center"/>
              <w:rPr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A97" w14:textId="77777777" w:rsidR="003B0C2D" w:rsidRPr="00900352" w:rsidRDefault="003B0C2D">
            <w:pPr>
              <w:jc w:val="center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Предлагаемая редакция</w:t>
            </w:r>
          </w:p>
          <w:p w14:paraId="6E2BE6AA" w14:textId="77777777" w:rsidR="003B0C2D" w:rsidRPr="00900352" w:rsidRDefault="003B0C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F05C" w14:textId="77777777" w:rsidR="003B0C2D" w:rsidRPr="00900352" w:rsidRDefault="003B0C2D">
            <w:pPr>
              <w:jc w:val="center"/>
              <w:rPr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Обоснование</w:t>
            </w:r>
          </w:p>
        </w:tc>
      </w:tr>
      <w:tr w:rsidR="003B0C2D" w14:paraId="421FD7C1" w14:textId="77777777" w:rsidTr="00B33839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F77" w14:textId="77777777" w:rsidR="003B0C2D" w:rsidRPr="00900352" w:rsidRDefault="003B0C2D">
            <w:pPr>
              <w:tabs>
                <w:tab w:val="left" w:pos="590"/>
              </w:tabs>
              <w:jc w:val="both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E389" w14:textId="77777777" w:rsidR="003B0C2D" w:rsidRPr="00900352" w:rsidRDefault="003B0C2D">
            <w:pPr>
              <w:jc w:val="center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900352"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C74C" w14:textId="77777777" w:rsidR="003B0C2D" w:rsidRPr="00900352" w:rsidRDefault="003B0C2D">
            <w:pPr>
              <w:jc w:val="center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A837" w14:textId="77777777" w:rsidR="003B0C2D" w:rsidRPr="00900352" w:rsidRDefault="003B0C2D">
            <w:pPr>
              <w:jc w:val="center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3EB1" w14:textId="77777777" w:rsidR="003B0C2D" w:rsidRPr="00900352" w:rsidRDefault="003B0C2D">
            <w:pPr>
              <w:jc w:val="center"/>
              <w:rPr>
                <w:b/>
                <w:sz w:val="28"/>
                <w:szCs w:val="28"/>
              </w:rPr>
            </w:pPr>
            <w:r w:rsidRPr="00900352">
              <w:rPr>
                <w:b/>
                <w:sz w:val="28"/>
                <w:szCs w:val="28"/>
              </w:rPr>
              <w:t>5</w:t>
            </w:r>
          </w:p>
        </w:tc>
      </w:tr>
      <w:tr w:rsidR="00722CB0" w14:paraId="2CBC99BA" w14:textId="77777777" w:rsidTr="00B33839">
        <w:trPr>
          <w:trHeight w:val="610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49A" w14:textId="51FA6DD5" w:rsidR="00722CB0" w:rsidRPr="00C17EC3" w:rsidRDefault="00722CB0">
            <w:pPr>
              <w:jc w:val="center"/>
              <w:rPr>
                <w:b/>
                <w:sz w:val="28"/>
                <w:szCs w:val="28"/>
              </w:rPr>
            </w:pPr>
            <w:r w:rsidRPr="00C17EC3">
              <w:rPr>
                <w:b/>
                <w:sz w:val="28"/>
                <w:szCs w:val="28"/>
              </w:rPr>
              <w:t>Правил</w:t>
            </w:r>
            <w:r w:rsidR="00305DBA" w:rsidRPr="00C17EC3">
              <w:rPr>
                <w:b/>
                <w:sz w:val="28"/>
                <w:szCs w:val="28"/>
              </w:rPr>
              <w:t>а</w:t>
            </w:r>
            <w:r w:rsidRPr="00C17EC3">
              <w:rPr>
                <w:b/>
                <w:sz w:val="28"/>
                <w:szCs w:val="28"/>
              </w:rPr>
              <w:t xml:space="preserve"> сдачи финансовой отчетности организациями публичного интереса в депозитарий</w:t>
            </w:r>
          </w:p>
        </w:tc>
      </w:tr>
      <w:tr w:rsidR="00300899" w:rsidRPr="00752533" w14:paraId="024956C4" w14:textId="77777777" w:rsidTr="00B33839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3B5" w14:textId="52925D31" w:rsidR="00300899" w:rsidRPr="00752533" w:rsidRDefault="00300899">
            <w:pPr>
              <w:tabs>
                <w:tab w:val="left" w:pos="590"/>
              </w:tabs>
              <w:jc w:val="both"/>
              <w:rPr>
                <w:bCs/>
                <w:sz w:val="28"/>
                <w:szCs w:val="28"/>
              </w:rPr>
            </w:pPr>
            <w:r w:rsidRPr="0075253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1F2" w14:textId="31A16FD3" w:rsidR="00300899" w:rsidRPr="00752533" w:rsidRDefault="00300899" w:rsidP="007A46E8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пункт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BDCA" w14:textId="194BF203" w:rsidR="00300899" w:rsidRPr="00752533" w:rsidRDefault="00BE6290" w:rsidP="0030089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1. Настоящие Правила сдачи финансовой отчетности организациями публичного интереса в депозитарий (далее – Правила) разработаны в соответствии с </w:t>
            </w:r>
            <w:hyperlink r:id="rId6" w:anchor="z80" w:history="1">
              <w:r w:rsidRPr="00752533">
                <w:rPr>
                  <w:color w:val="000000" w:themeColor="text1"/>
                  <w:sz w:val="28"/>
                  <w:szCs w:val="28"/>
                  <w:shd w:val="clear" w:color="auto" w:fill="FFFFFF"/>
                </w:rPr>
                <w:t>Законом</w:t>
              </w:r>
            </w:hyperlink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Республики Казахстан «О бухгалтерском учете и финансовой отчетности» (далее – Закон) и определяют порядок сдачи финансовой отчетности организациями публичного интереса (далее – организации) в 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депозитарий финансовой отчетности (далее – депозитарий).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E49B" w14:textId="77777777" w:rsidR="00CC1FFF" w:rsidRPr="00752533" w:rsidRDefault="00CC1FFF" w:rsidP="00CC1FFF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1. Настоящие Правила сдачи финансовой отчетности организациями публичного интереса в депозитарий (далее – Правила) разработаны в соответствии </w:t>
            </w:r>
            <w:r w:rsidRPr="00752533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с пунктом 7 статьи 19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Закона</w:t>
            </w:r>
          </w:p>
          <w:p w14:paraId="50969F03" w14:textId="1A8A4BF6" w:rsidR="00300899" w:rsidRPr="00752533" w:rsidRDefault="00CC1FFF" w:rsidP="00CC1FFF">
            <w:pPr>
              <w:jc w:val="both"/>
              <w:rPr>
                <w:b/>
                <w:sz w:val="28"/>
                <w:szCs w:val="28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Республики Казахстан «О бухгалтерском учете и финансовой отчетности» (далее – Закон) и определяют порядок сдачи финансовой отчетности организациями публичного интереса (далее – организации) в депозитарий финансовой отчетности (далее – депозитарий).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E94F" w14:textId="73D6CFB6" w:rsidR="00300899" w:rsidRPr="00752533" w:rsidRDefault="00B40FBB" w:rsidP="00B40FBB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52533">
              <w:rPr>
                <w:bCs/>
                <w:sz w:val="28"/>
                <w:szCs w:val="28"/>
              </w:rPr>
              <w:t xml:space="preserve">Согласно пункту 3 статьи 34 Закона 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Республики Казахста</w:t>
            </w:r>
            <w:r w:rsidR="005404F6"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н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«О правовых актах» принятие нормативного правового акта уполномоченным органом допускается только в случаях, когда компетенция уполномоченного 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органа по принятию данного акта предусмотрена законодательством Республики Казахстан.</w:t>
            </w:r>
          </w:p>
          <w:p w14:paraId="3D5F0B82" w14:textId="0D6A9BAE" w:rsidR="00B40FBB" w:rsidRPr="00752533" w:rsidRDefault="00B40FBB" w:rsidP="00B40FBB">
            <w:pPr>
              <w:jc w:val="both"/>
              <w:rPr>
                <w:bCs/>
                <w:sz w:val="28"/>
                <w:szCs w:val="28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В связи с чем вносятся уточнение структурного элемента Закона Республики Казахстан «О бухгалтерском учете и финансовой отчетности»</w:t>
            </w:r>
          </w:p>
        </w:tc>
      </w:tr>
      <w:tr w:rsidR="003B0C2D" w:rsidRPr="00752533" w14:paraId="1FF6CC89" w14:textId="77777777" w:rsidTr="00B33839">
        <w:trPr>
          <w:trHeight w:val="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2019" w14:textId="08803857" w:rsidR="003B0C2D" w:rsidRPr="00752533" w:rsidRDefault="00300899">
            <w:pPr>
              <w:jc w:val="both"/>
              <w:rPr>
                <w:sz w:val="28"/>
                <w:szCs w:val="28"/>
              </w:rPr>
            </w:pPr>
            <w:r w:rsidRPr="0075253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25AA" w14:textId="45D7C463" w:rsidR="003B0C2D" w:rsidRPr="00752533" w:rsidRDefault="003B0C2D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52533">
              <w:rPr>
                <w:rFonts w:eastAsia="Calibri"/>
                <w:color w:val="000000" w:themeColor="text1"/>
                <w:sz w:val="28"/>
                <w:szCs w:val="28"/>
              </w:rPr>
              <w:t xml:space="preserve">пункт </w:t>
            </w:r>
            <w:r w:rsidR="00423491" w:rsidRPr="00752533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C8A4" w14:textId="15092523" w:rsidR="003B0C2D" w:rsidRPr="00752533" w:rsidRDefault="008711C3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4. </w:t>
            </w:r>
            <w:r w:rsidR="00423491"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Перечень бездействующих и объявленных банкротами организаций передаются в депозитарий посредством информационного взаимодействия депозитария с </w:t>
            </w:r>
            <w:r w:rsidR="00423491" w:rsidRPr="00752533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информационными системами </w:t>
            </w:r>
            <w:r w:rsidR="00423491"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(базами данных) государственного органа, осуществляющего налоговое администрирование, в части передачи сведений по бездействующим организациям.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C46" w14:textId="0EAFEF0D" w:rsidR="003B0C2D" w:rsidRPr="00752533" w:rsidRDefault="008711C3">
            <w:pPr>
              <w:jc w:val="both"/>
              <w:rPr>
                <w:sz w:val="28"/>
                <w:szCs w:val="28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4. </w:t>
            </w:r>
            <w:r w:rsidR="00081E37"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Перечень бездействующих и объявленных банкротами организаций передаются в депозитарий посредством информационного взаимодействия депозитария с </w:t>
            </w:r>
            <w:r w:rsidR="00081E37" w:rsidRPr="00752533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цифровыми системами </w:t>
            </w:r>
            <w:r w:rsidR="00081E37"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(базами данных) государственного органа, осуществляющего налоговое администрирование, в части передачи сведений по бездействующим организациям.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078" w14:textId="28B1644F" w:rsidR="006D60B9" w:rsidRPr="00752533" w:rsidRDefault="006D60B9" w:rsidP="006D60B9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В соответствии с Цифровым кодексом</w:t>
            </w:r>
            <w:r w:rsidR="00BF2F1C"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Республики Казахстан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а также Законом Республики Казахстан «О внесении изменений и дополнений в некоторые законодательные акты Республики Казахстан по вопросам цифровизации, </w:t>
            </w: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транспорта и предпринимательства» </w:t>
            </w:r>
          </w:p>
          <w:p w14:paraId="2BA290DD" w14:textId="77777777" w:rsidR="006D60B9" w:rsidRPr="00752533" w:rsidRDefault="006D60B9" w:rsidP="006D60B9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>слова «информационная система», заменены словами «цифровая система».</w:t>
            </w:r>
          </w:p>
          <w:p w14:paraId="78138589" w14:textId="06B0E1E5" w:rsidR="003B0C2D" w:rsidRPr="00752533" w:rsidRDefault="003B0C2D" w:rsidP="00081E3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752533" w:rsidRPr="00752533" w14:paraId="78AEFC52" w14:textId="77777777" w:rsidTr="00B33839">
        <w:trPr>
          <w:trHeight w:val="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698" w14:textId="6C12CEA5" w:rsidR="00752533" w:rsidRPr="00752533" w:rsidRDefault="00752533">
            <w:pPr>
              <w:jc w:val="both"/>
              <w:rPr>
                <w:sz w:val="28"/>
                <w:szCs w:val="28"/>
              </w:rPr>
            </w:pPr>
            <w:r w:rsidRPr="00752533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864" w14:textId="5165C700" w:rsidR="00752533" w:rsidRPr="00752533" w:rsidRDefault="00752533">
            <w:pPr>
              <w:jc w:val="both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52533">
              <w:rPr>
                <w:rFonts w:eastAsia="Calibri"/>
                <w:color w:val="000000" w:themeColor="text1"/>
                <w:sz w:val="28"/>
                <w:szCs w:val="28"/>
              </w:rPr>
              <w:t>пункт 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173" w14:textId="21B4040F" w:rsidR="00752533" w:rsidRPr="00752533" w:rsidRDefault="00752533" w:rsidP="00752533">
            <w:pPr>
              <w:pStyle w:val="a7"/>
              <w:jc w:val="both"/>
              <w:rPr>
                <w:sz w:val="28"/>
                <w:szCs w:val="28"/>
              </w:rPr>
            </w:pPr>
            <w:r w:rsidRPr="0075253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6. </w:t>
            </w:r>
            <w:r w:rsidRPr="00752533">
              <w:rPr>
                <w:sz w:val="28"/>
                <w:szCs w:val="28"/>
              </w:rPr>
              <w:t xml:space="preserve">Организации, для которых аудит является обязательным в соответствии с требованиями </w:t>
            </w:r>
            <w:r>
              <w:rPr>
                <w:sz w:val="28"/>
                <w:szCs w:val="28"/>
              </w:rPr>
              <w:t xml:space="preserve">Закона </w:t>
            </w:r>
            <w:r w:rsidRPr="00752533">
              <w:rPr>
                <w:sz w:val="28"/>
                <w:szCs w:val="28"/>
              </w:rPr>
              <w:t xml:space="preserve">Республики Казахстан </w:t>
            </w:r>
            <w:r>
              <w:rPr>
                <w:sz w:val="28"/>
                <w:szCs w:val="28"/>
              </w:rPr>
              <w:t>«</w:t>
            </w:r>
            <w:r w:rsidRPr="00752533">
              <w:rPr>
                <w:sz w:val="28"/>
                <w:szCs w:val="28"/>
              </w:rPr>
              <w:t>Об аудиторской деятельности</w:t>
            </w:r>
            <w:r>
              <w:rPr>
                <w:sz w:val="28"/>
                <w:szCs w:val="28"/>
              </w:rPr>
              <w:t>»</w:t>
            </w:r>
            <w:r w:rsidRPr="00752533">
              <w:rPr>
                <w:sz w:val="28"/>
                <w:szCs w:val="28"/>
              </w:rPr>
              <w:t xml:space="preserve">, представляют через Портал в Уполномоченную организацию, вместе с финансовой отчетностью, аудиторский отчет в </w:t>
            </w:r>
            <w:r w:rsidRPr="008370D6">
              <w:rPr>
                <w:b/>
                <w:bCs/>
                <w:sz w:val="28"/>
                <w:szCs w:val="28"/>
              </w:rPr>
              <w:t>электронном</w:t>
            </w:r>
            <w:r w:rsidRPr="00BA6823">
              <w:rPr>
                <w:sz w:val="28"/>
                <w:szCs w:val="28"/>
              </w:rPr>
              <w:t xml:space="preserve"> формате «</w:t>
            </w:r>
            <w:r w:rsidRPr="00752533">
              <w:rPr>
                <w:sz w:val="28"/>
                <w:szCs w:val="28"/>
              </w:rPr>
              <w:t>PDF (Portable Document Format)</w:t>
            </w:r>
            <w:r>
              <w:rPr>
                <w:sz w:val="28"/>
                <w:szCs w:val="28"/>
              </w:rPr>
              <w:t>»</w:t>
            </w:r>
            <w:r w:rsidRPr="00752533">
              <w:rPr>
                <w:sz w:val="28"/>
                <w:szCs w:val="28"/>
              </w:rPr>
              <w:t xml:space="preserve"> (сканированная копия, подписанного и заверенного печатью (при наличии) аудиторской организации бумажного варианта) в порядке, установленном пунктом 8 настоящих Правил. Аудиторский отчет организациями, имеющими дочерние организации, </w:t>
            </w:r>
            <w:r w:rsidRPr="00752533">
              <w:rPr>
                <w:sz w:val="28"/>
                <w:szCs w:val="28"/>
              </w:rPr>
              <w:lastRenderedPageBreak/>
              <w:t>представляется по консолидированной отчетности.</w:t>
            </w:r>
          </w:p>
          <w:p w14:paraId="17A76119" w14:textId="4B2A0ED0" w:rsidR="00752533" w:rsidRPr="00752533" w:rsidRDefault="00752533" w:rsidP="00752533">
            <w:pPr>
              <w:pStyle w:val="a7"/>
              <w:jc w:val="both"/>
              <w:rPr>
                <w:sz w:val="28"/>
                <w:szCs w:val="28"/>
              </w:rPr>
            </w:pPr>
            <w:r w:rsidRPr="00752533">
              <w:rPr>
                <w:sz w:val="28"/>
                <w:szCs w:val="28"/>
              </w:rPr>
              <w:t>Отчет по результатам инициативного аудита организации представляют по собственной инициативе.</w:t>
            </w:r>
          </w:p>
          <w:p w14:paraId="2C3766DB" w14:textId="0B44BA5A" w:rsidR="00752533" w:rsidRPr="00752533" w:rsidRDefault="00752533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ru-KZ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05D" w14:textId="68942106" w:rsidR="0091304F" w:rsidRDefault="0091304F" w:rsidP="0091304F">
            <w:pPr>
              <w:pStyle w:val="ad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6. </w:t>
            </w:r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Организации, для которых аудит является обязательным в соответствии с требованиями </w:t>
            </w:r>
            <w:r w:rsidRPr="0091304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пункта 2 статьи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hyperlink r:id="rId7" w:anchor="z121" w:history="1">
              <w:r w:rsidRPr="002D0487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Закона</w:t>
              </w:r>
            </w:hyperlink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Республики Казахстан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аудиторской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представляют через Портал в Уполномоченную организацию, вместе с финансовой отчетностью, аудиторский отчет в </w:t>
            </w:r>
            <w:r w:rsidR="008370D6" w:rsidRPr="008370D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цифровом</w:t>
            </w:r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формате </w:t>
            </w:r>
            <w:r w:rsidR="000169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PDF (Portable Document Format)</w:t>
            </w:r>
            <w:r w:rsidR="0001698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2D04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(сканированная копия, подписанного и заверенного печатью (при наличии) аудиторской организации бумажного варианта) в порядке, установленном пунктом 8 настоящих Правил. Аудиторский отчет организациями, имеющими дочерние организации, представляется по консолидированной отчетности.</w:t>
            </w:r>
          </w:p>
          <w:p w14:paraId="43C2EEA5" w14:textId="77777777" w:rsidR="0091304F" w:rsidRPr="00752533" w:rsidRDefault="0091304F" w:rsidP="0091304F">
            <w:pPr>
              <w:pStyle w:val="a7"/>
              <w:jc w:val="both"/>
              <w:rPr>
                <w:sz w:val="28"/>
                <w:szCs w:val="28"/>
              </w:rPr>
            </w:pPr>
            <w:r w:rsidRPr="00752533">
              <w:rPr>
                <w:sz w:val="28"/>
                <w:szCs w:val="28"/>
              </w:rPr>
              <w:t>Отчет по результатам инициативного аудита организации представляют по собственной инициативе.</w:t>
            </w:r>
          </w:p>
          <w:p w14:paraId="6BFC2922" w14:textId="77777777" w:rsidR="0091304F" w:rsidRPr="00176C00" w:rsidRDefault="0091304F" w:rsidP="0091304F">
            <w:pPr>
              <w:pStyle w:val="ad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71A338" w14:textId="77777777" w:rsidR="00752533" w:rsidRPr="00752533" w:rsidRDefault="00752533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295" w14:textId="75D1836A" w:rsidR="00792CF4" w:rsidRPr="00792CF4" w:rsidRDefault="00792CF4" w:rsidP="00792CF4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lastRenderedPageBreak/>
              <w:t> </w:t>
            </w:r>
            <w:r w:rsidRPr="00792CF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 соответствии с пунктом 3 статьи 24 Закона Республики Казахстан «О правовых актах» </w:t>
            </w:r>
          </w:p>
          <w:p w14:paraId="1736356E" w14:textId="77777777" w:rsidR="00752533" w:rsidRDefault="00792CF4" w:rsidP="006D60B9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92CF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текст нормативного правового акта излагается с соблюдением норм литературного языка, юридической терминологии и юридической техники, его положения должны быть предельно краткими, содержать четкий и не подлежащий различному </w:t>
            </w:r>
            <w:r w:rsidRPr="00792CF4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толкованию смысл. Текст нормативного правового акта не должен содержать положения декларативного характера, не несущие смысловой и правовой нагрузки.</w:t>
            </w:r>
          </w:p>
          <w:p w14:paraId="16FA20FA" w14:textId="77777777" w:rsidR="008370D6" w:rsidRDefault="008370D6" w:rsidP="006D60B9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68F7601" w14:textId="2CB1AF15" w:rsidR="008370D6" w:rsidRPr="00752533" w:rsidRDefault="008370D6" w:rsidP="006D60B9">
            <w:pPr>
              <w:pStyle w:val="a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Поправка в целях приведения в соответствии</w:t>
            </w:r>
            <w:r w:rsidR="007E2852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 Законом Республики Казахстан «О внесении изменений и дополнений в некоторые законодательные акты Республики Казахстан</w:t>
            </w:r>
            <w:r w:rsidR="005E4777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по вопросам цифровизации, транспорта и предпринимательства</w:t>
            </w:r>
            <w:r w:rsidR="007E2852">
              <w:rPr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r w:rsidR="005E4777">
              <w:rPr>
                <w:color w:val="000000" w:themeColor="text1"/>
                <w:sz w:val="28"/>
                <w:szCs w:val="28"/>
                <w:shd w:val="clear" w:color="auto" w:fill="FFFFFF"/>
              </w:rPr>
              <w:t>, в части замены слова «электронный» на слово «цифровой».</w:t>
            </w:r>
          </w:p>
        </w:tc>
      </w:tr>
    </w:tbl>
    <w:p w14:paraId="528F6FC1" w14:textId="77777777" w:rsidR="003B0C2D" w:rsidRDefault="003B0C2D" w:rsidP="003B0C2D">
      <w:pPr>
        <w:jc w:val="both"/>
        <w:rPr>
          <w:sz w:val="24"/>
          <w:szCs w:val="24"/>
        </w:rPr>
      </w:pPr>
    </w:p>
    <w:p w14:paraId="701B7504" w14:textId="77777777" w:rsidR="00084D6A" w:rsidRDefault="001350F0"/>
    <w:sectPr w:rsidR="00084D6A" w:rsidSect="00173F2B">
      <w:headerReference w:type="default" r:id="rId8"/>
      <w:pgSz w:w="15840" w:h="12240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3614A" w14:textId="77777777" w:rsidR="001350F0" w:rsidRDefault="001350F0" w:rsidP="004E56C8">
      <w:r>
        <w:separator/>
      </w:r>
    </w:p>
  </w:endnote>
  <w:endnote w:type="continuationSeparator" w:id="0">
    <w:p w14:paraId="56D302F9" w14:textId="77777777" w:rsidR="001350F0" w:rsidRDefault="001350F0" w:rsidP="004E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24D8" w14:textId="77777777" w:rsidR="001350F0" w:rsidRDefault="001350F0" w:rsidP="004E56C8">
      <w:r>
        <w:separator/>
      </w:r>
    </w:p>
  </w:footnote>
  <w:footnote w:type="continuationSeparator" w:id="0">
    <w:p w14:paraId="6E6BB455" w14:textId="77777777" w:rsidR="001350F0" w:rsidRDefault="001350F0" w:rsidP="004E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36225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C2643CF" w14:textId="50B7308A" w:rsidR="004E56C8" w:rsidRPr="00C17EC3" w:rsidRDefault="004E56C8">
        <w:pPr>
          <w:pStyle w:val="a8"/>
          <w:jc w:val="center"/>
          <w:rPr>
            <w:sz w:val="28"/>
            <w:szCs w:val="28"/>
          </w:rPr>
        </w:pPr>
        <w:r w:rsidRPr="00C17EC3">
          <w:rPr>
            <w:sz w:val="28"/>
            <w:szCs w:val="28"/>
          </w:rPr>
          <w:fldChar w:fldCharType="begin"/>
        </w:r>
        <w:r w:rsidRPr="00C17EC3">
          <w:rPr>
            <w:sz w:val="28"/>
            <w:szCs w:val="28"/>
          </w:rPr>
          <w:instrText>PAGE   \* MERGEFORMAT</w:instrText>
        </w:r>
        <w:r w:rsidRPr="00C17EC3">
          <w:rPr>
            <w:sz w:val="28"/>
            <w:szCs w:val="28"/>
          </w:rPr>
          <w:fldChar w:fldCharType="separate"/>
        </w:r>
        <w:r w:rsidRPr="00C17EC3">
          <w:rPr>
            <w:sz w:val="28"/>
            <w:szCs w:val="28"/>
          </w:rPr>
          <w:t>2</w:t>
        </w:r>
        <w:r w:rsidRPr="00C17EC3">
          <w:rPr>
            <w:sz w:val="28"/>
            <w:szCs w:val="28"/>
          </w:rPr>
          <w:fldChar w:fldCharType="end"/>
        </w:r>
      </w:p>
    </w:sdtContent>
  </w:sdt>
  <w:p w14:paraId="4E5F0BEE" w14:textId="77777777" w:rsidR="004E56C8" w:rsidRDefault="004E56C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0A"/>
    <w:rsid w:val="0001698C"/>
    <w:rsid w:val="00043790"/>
    <w:rsid w:val="000703CD"/>
    <w:rsid w:val="00081E37"/>
    <w:rsid w:val="000E174D"/>
    <w:rsid w:val="001350F0"/>
    <w:rsid w:val="00172C86"/>
    <w:rsid w:val="00173F2B"/>
    <w:rsid w:val="00300899"/>
    <w:rsid w:val="00305DBA"/>
    <w:rsid w:val="00323906"/>
    <w:rsid w:val="003A50C5"/>
    <w:rsid w:val="003A726D"/>
    <w:rsid w:val="003B0C2D"/>
    <w:rsid w:val="003E0CBC"/>
    <w:rsid w:val="00423491"/>
    <w:rsid w:val="00465D30"/>
    <w:rsid w:val="00470ED2"/>
    <w:rsid w:val="004E56C8"/>
    <w:rsid w:val="005132B9"/>
    <w:rsid w:val="005404F6"/>
    <w:rsid w:val="005E4777"/>
    <w:rsid w:val="005F7688"/>
    <w:rsid w:val="0064070A"/>
    <w:rsid w:val="006A6AD1"/>
    <w:rsid w:val="006C57CE"/>
    <w:rsid w:val="006D60B9"/>
    <w:rsid w:val="00722CB0"/>
    <w:rsid w:val="007322A3"/>
    <w:rsid w:val="00752533"/>
    <w:rsid w:val="007843A9"/>
    <w:rsid w:val="00792CF4"/>
    <w:rsid w:val="007A46E8"/>
    <w:rsid w:val="007E2852"/>
    <w:rsid w:val="007E6BEB"/>
    <w:rsid w:val="00824194"/>
    <w:rsid w:val="008370D6"/>
    <w:rsid w:val="008711C3"/>
    <w:rsid w:val="00900352"/>
    <w:rsid w:val="0091304F"/>
    <w:rsid w:val="00932605"/>
    <w:rsid w:val="00937D1C"/>
    <w:rsid w:val="009A6BE4"/>
    <w:rsid w:val="00B257B5"/>
    <w:rsid w:val="00B33839"/>
    <w:rsid w:val="00B40FBB"/>
    <w:rsid w:val="00BA6823"/>
    <w:rsid w:val="00BB7088"/>
    <w:rsid w:val="00BE6290"/>
    <w:rsid w:val="00BF1658"/>
    <w:rsid w:val="00BF2F1C"/>
    <w:rsid w:val="00C17EC3"/>
    <w:rsid w:val="00C409F8"/>
    <w:rsid w:val="00CC1FFF"/>
    <w:rsid w:val="00D30BC4"/>
    <w:rsid w:val="00EA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7370A"/>
  <w15:chartTrackingRefBased/>
  <w15:docId w15:val="{079CD1BA-07D9-4DFD-B812-42AD59EF6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C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B0C2D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C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C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B0C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paragraph" w:styleId="a3">
    <w:name w:val="annotation text"/>
    <w:basedOn w:val="a"/>
    <w:link w:val="11"/>
    <w:uiPriority w:val="99"/>
    <w:semiHidden/>
    <w:unhideWhenUsed/>
    <w:rsid w:val="003B0C2D"/>
  </w:style>
  <w:style w:type="character" w:customStyle="1" w:styleId="a4">
    <w:name w:val="Текст примечания Знак"/>
    <w:basedOn w:val="a0"/>
    <w:uiPriority w:val="99"/>
    <w:semiHidden/>
    <w:rsid w:val="003B0C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1">
    <w:name w:val="Текст примечания Знак1"/>
    <w:basedOn w:val="a0"/>
    <w:link w:val="a3"/>
    <w:uiPriority w:val="99"/>
    <w:semiHidden/>
    <w:locked/>
    <w:rsid w:val="003B0C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39"/>
    <w:rsid w:val="003B0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3B0C2D"/>
    <w:rPr>
      <w:color w:val="0000FF"/>
      <w:u w:val="single"/>
    </w:rPr>
  </w:style>
  <w:style w:type="paragraph" w:styleId="a7">
    <w:name w:val="No Spacing"/>
    <w:uiPriority w:val="1"/>
    <w:qFormat/>
    <w:rsid w:val="003B0C2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4E56C8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56C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4E56C8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56C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752533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KZ" w:eastAsia="ru-KZ"/>
    </w:rPr>
  </w:style>
  <w:style w:type="paragraph" w:styleId="ad">
    <w:name w:val="List Paragraph"/>
    <w:basedOn w:val="a"/>
    <w:uiPriority w:val="34"/>
    <w:qFormat/>
    <w:rsid w:val="0091304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4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Z980000304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Z070000234_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83</cp:revision>
  <dcterms:created xsi:type="dcterms:W3CDTF">2026-01-20T10:59:00Z</dcterms:created>
  <dcterms:modified xsi:type="dcterms:W3CDTF">2026-04-21T11:44:00Z</dcterms:modified>
</cp:coreProperties>
</file>